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D8" w:rsidRDefault="008B0FD8" w:rsidP="008B0F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</w:t>
      </w:r>
    </w:p>
    <w:p w:rsidR="008B0FD8" w:rsidRDefault="008B0FD8" w:rsidP="008B0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клапанную </w:t>
      </w:r>
      <w:proofErr w:type="gramStart"/>
      <w:r>
        <w:rPr>
          <w:sz w:val="28"/>
          <w:szCs w:val="28"/>
        </w:rPr>
        <w:t>аппаратуру</w:t>
      </w:r>
      <w:proofErr w:type="gramEnd"/>
      <w:r>
        <w:rPr>
          <w:sz w:val="28"/>
          <w:szCs w:val="28"/>
        </w:rPr>
        <w:t xml:space="preserve"> предлагаемую к реализации ООО «Гидросоюз»</w:t>
      </w:r>
    </w:p>
    <w:p w:rsidR="008B0FD8" w:rsidRDefault="008B0FD8" w:rsidP="008B0FD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Россия, 462100, Оренбургская область,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аракташ, ул.Мира 2 «Г»</w:t>
      </w:r>
    </w:p>
    <w:p w:rsidR="008B0FD8" w:rsidRDefault="008B0FD8" w:rsidP="008B0FD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Тел.(353-33)61-129, тел/факс (353-33)60-141</w:t>
      </w:r>
    </w:p>
    <w:p w:rsidR="008B0FD8" w:rsidRPr="008B0FD8" w:rsidRDefault="008B0FD8" w:rsidP="008B0FD8">
      <w:pPr>
        <w:jc w:val="center"/>
        <w:rPr>
          <w:b/>
          <w:sz w:val="24"/>
          <w:szCs w:val="24"/>
        </w:rPr>
      </w:pPr>
      <w:proofErr w:type="gramStart"/>
      <w:r>
        <w:rPr>
          <w:sz w:val="28"/>
          <w:szCs w:val="28"/>
          <w:lang w:val="en-US"/>
        </w:rPr>
        <w:t>e</w:t>
      </w:r>
      <w:r w:rsidRPr="008B0FD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8B0FD8">
        <w:rPr>
          <w:sz w:val="28"/>
          <w:szCs w:val="28"/>
        </w:rPr>
        <w:t xml:space="preserve">: </w:t>
      </w:r>
      <w:hyperlink r:id="rId4" w:history="1">
        <w:r w:rsidRPr="005853D4">
          <w:rPr>
            <w:rStyle w:val="a3"/>
            <w:sz w:val="28"/>
            <w:szCs w:val="28"/>
            <w:lang w:val="en-US"/>
          </w:rPr>
          <w:t>gidrosoyuz</w:t>
        </w:r>
        <w:r w:rsidRPr="008B0FD8">
          <w:rPr>
            <w:rStyle w:val="a3"/>
            <w:sz w:val="28"/>
            <w:szCs w:val="28"/>
          </w:rPr>
          <w:t>@</w:t>
        </w:r>
        <w:r w:rsidRPr="005853D4">
          <w:rPr>
            <w:rStyle w:val="a3"/>
            <w:sz w:val="28"/>
            <w:szCs w:val="28"/>
            <w:lang w:val="en-US"/>
          </w:rPr>
          <w:t>yandex</w:t>
        </w:r>
        <w:r w:rsidRPr="008B0FD8">
          <w:rPr>
            <w:rStyle w:val="a3"/>
            <w:sz w:val="28"/>
            <w:szCs w:val="28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ru</w:t>
        </w:r>
      </w:hyperlink>
      <w:r w:rsidRPr="008B0FD8">
        <w:rPr>
          <w:sz w:val="28"/>
          <w:szCs w:val="28"/>
        </w:rPr>
        <w:t xml:space="preserve">  </w:t>
      </w:r>
      <w:hyperlink r:id="rId5" w:history="1">
        <w:r w:rsidRPr="005853D4">
          <w:rPr>
            <w:rStyle w:val="a3"/>
            <w:sz w:val="28"/>
            <w:szCs w:val="28"/>
            <w:lang w:val="en-US"/>
          </w:rPr>
          <w:t>http</w:t>
        </w:r>
        <w:r w:rsidRPr="008B0FD8">
          <w:rPr>
            <w:rStyle w:val="a3"/>
            <w:sz w:val="28"/>
            <w:szCs w:val="28"/>
          </w:rPr>
          <w:t>://</w:t>
        </w:r>
        <w:r w:rsidRPr="005853D4">
          <w:rPr>
            <w:rStyle w:val="a3"/>
            <w:sz w:val="28"/>
            <w:szCs w:val="28"/>
            <w:lang w:val="en-US"/>
          </w:rPr>
          <w:t>www</w:t>
        </w:r>
        <w:r w:rsidRPr="008B0FD8">
          <w:rPr>
            <w:rStyle w:val="a3"/>
            <w:sz w:val="28"/>
            <w:szCs w:val="28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gidrosoyuz</w:t>
        </w:r>
        <w:r w:rsidRPr="008B0FD8">
          <w:rPr>
            <w:rStyle w:val="a3"/>
            <w:sz w:val="28"/>
            <w:szCs w:val="28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ru</w:t>
        </w:r>
      </w:hyperlink>
    </w:p>
    <w:p w:rsidR="00E57918" w:rsidRPr="008B0FD8" w:rsidRDefault="008B0FD8" w:rsidP="008B0FD8">
      <w:pPr>
        <w:rPr>
          <w:b/>
          <w:sz w:val="24"/>
          <w:szCs w:val="24"/>
        </w:rPr>
      </w:pPr>
      <w:r w:rsidRPr="008B0FD8">
        <w:rPr>
          <w:b/>
          <w:sz w:val="24"/>
          <w:szCs w:val="24"/>
        </w:rPr>
        <w:t>СМАЗОЧНОЕ ОБОРУДОВАНИЕ</w:t>
      </w:r>
    </w:p>
    <w:p w:rsidR="008B0FD8" w:rsidRPr="008B0FD8" w:rsidRDefault="008B0FD8" w:rsidP="008B0FD8">
      <w:pPr>
        <w:rPr>
          <w:b/>
          <w:sz w:val="20"/>
          <w:szCs w:val="20"/>
        </w:rPr>
      </w:pPr>
      <w:r w:rsidRPr="008B0FD8">
        <w:rPr>
          <w:b/>
          <w:sz w:val="20"/>
          <w:szCs w:val="20"/>
        </w:rPr>
        <w:t>СТАНЦИИ СМАЗКИ</w:t>
      </w:r>
    </w:p>
    <w:tbl>
      <w:tblPr>
        <w:tblStyle w:val="a4"/>
        <w:tblW w:w="0" w:type="auto"/>
        <w:tblLook w:val="04A0"/>
      </w:tblPr>
      <w:tblGrid>
        <w:gridCol w:w="987"/>
        <w:gridCol w:w="3843"/>
        <w:gridCol w:w="2835"/>
        <w:gridCol w:w="1436"/>
        <w:gridCol w:w="1022"/>
        <w:gridCol w:w="3108"/>
        <w:gridCol w:w="1555"/>
      </w:tblGrid>
      <w:tr w:rsidR="005A51F8" w:rsidTr="008B0FD8">
        <w:tc>
          <w:tcPr>
            <w:tcW w:w="0" w:type="auto"/>
          </w:tcPr>
          <w:p w:rsidR="008B0FD8" w:rsidRPr="008B0FD8" w:rsidRDefault="008B0FD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0" w:type="auto"/>
          </w:tcPr>
          <w:p w:rsidR="008B0FD8" w:rsidRPr="008B0FD8" w:rsidRDefault="008B0FD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производительность, дм3/мин.</w:t>
            </w:r>
          </w:p>
        </w:tc>
        <w:tc>
          <w:tcPr>
            <w:tcW w:w="0" w:type="auto"/>
          </w:tcPr>
          <w:p w:rsidR="008B0FD8" w:rsidRPr="008B0FD8" w:rsidRDefault="008B0FD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давление, кгс/см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B0FD8" w:rsidRPr="008B0FD8" w:rsidRDefault="008B0FD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Габариты,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B0FD8" w:rsidRPr="008B0FD8" w:rsidRDefault="008B0FD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Масса,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B0FD8" w:rsidRPr="008B0FD8" w:rsidRDefault="008B0FD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ПРИМЕНЕНИЯ</w:t>
            </w:r>
          </w:p>
        </w:tc>
        <w:tc>
          <w:tcPr>
            <w:tcW w:w="0" w:type="auto"/>
          </w:tcPr>
          <w:p w:rsidR="008B0FD8" w:rsidRPr="008B0FD8" w:rsidRDefault="008B0FD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с НДС, руб.</w:t>
            </w:r>
          </w:p>
        </w:tc>
      </w:tr>
      <w:tr w:rsidR="004C5CBA" w:rsidTr="008B0FD8"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СС0630.1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760х740х1970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vMerge w:val="restart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Смазочные системы концевого типа.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108099,03</w:t>
            </w:r>
          </w:p>
        </w:tc>
      </w:tr>
      <w:tr w:rsidR="004C5CBA" w:rsidTr="008B0FD8"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СС0630.2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760х740х1970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vMerge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115051,06</w:t>
            </w:r>
          </w:p>
        </w:tc>
      </w:tr>
      <w:tr w:rsidR="004C5CBA" w:rsidTr="008B0FD8"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СС0160.1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0,160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630х420х1530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Merge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95896,12</w:t>
            </w:r>
          </w:p>
        </w:tc>
      </w:tr>
      <w:tr w:rsidR="004C5CBA" w:rsidTr="008B0FD8"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СС0160.2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0,160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630х420х1530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Merge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100606,80</w:t>
            </w:r>
          </w:p>
        </w:tc>
      </w:tr>
      <w:tr w:rsidR="004C5CBA" w:rsidTr="008B0FD8"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СС0100.1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575х410х1150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Merge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90404,87</w:t>
            </w:r>
          </w:p>
        </w:tc>
      </w:tr>
      <w:tr w:rsidR="004C5CBA" w:rsidTr="008B0FD8"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СС0100.2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575х410х1150</w:t>
            </w: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Merge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5CBA" w:rsidRDefault="004C5CBA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104966,07</w:t>
            </w:r>
          </w:p>
        </w:tc>
      </w:tr>
      <w:tr w:rsidR="004C5CBA" w:rsidTr="008B0FD8">
        <w:tc>
          <w:tcPr>
            <w:tcW w:w="0" w:type="auto"/>
          </w:tcPr>
          <w:p w:rsidR="004C5CBA" w:rsidRDefault="005A51F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СДР</w:t>
            </w:r>
          </w:p>
        </w:tc>
        <w:tc>
          <w:tcPr>
            <w:tcW w:w="0" w:type="auto"/>
          </w:tcPr>
          <w:p w:rsidR="004C5CBA" w:rsidRDefault="005A51F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10см3/цикл</w:t>
            </w:r>
          </w:p>
        </w:tc>
        <w:tc>
          <w:tcPr>
            <w:tcW w:w="0" w:type="auto"/>
          </w:tcPr>
          <w:p w:rsidR="004C5CBA" w:rsidRDefault="005A51F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4C5CBA" w:rsidRDefault="005A51F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395х275х205</w:t>
            </w:r>
          </w:p>
        </w:tc>
        <w:tc>
          <w:tcPr>
            <w:tcW w:w="0" w:type="auto"/>
          </w:tcPr>
          <w:p w:rsidR="004C5CBA" w:rsidRDefault="005A51F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0" w:type="auto"/>
          </w:tcPr>
          <w:p w:rsidR="004C5CBA" w:rsidRDefault="005A51F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Смазывающие системы.</w:t>
            </w:r>
          </w:p>
        </w:tc>
        <w:tc>
          <w:tcPr>
            <w:tcW w:w="0" w:type="auto"/>
          </w:tcPr>
          <w:p w:rsidR="004C5CBA" w:rsidRDefault="005A51F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11750,68</w:t>
            </w:r>
          </w:p>
        </w:tc>
      </w:tr>
      <w:tr w:rsidR="005A51F8" w:rsidTr="008B0FD8">
        <w:tc>
          <w:tcPr>
            <w:tcW w:w="0" w:type="auto"/>
          </w:tcPr>
          <w:p w:rsidR="005A51F8" w:rsidRDefault="005A51F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СЦЗ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,3</w:t>
            </w:r>
          </w:p>
        </w:tc>
        <w:tc>
          <w:tcPr>
            <w:tcW w:w="0" w:type="auto"/>
          </w:tcPr>
          <w:p w:rsidR="005A51F8" w:rsidRDefault="005A51F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0" w:type="auto"/>
          </w:tcPr>
          <w:p w:rsidR="005A51F8" w:rsidRDefault="005A51F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</w:tcPr>
          <w:p w:rsidR="005A51F8" w:rsidRDefault="005A51F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120х120х1700</w:t>
            </w:r>
          </w:p>
        </w:tc>
        <w:tc>
          <w:tcPr>
            <w:tcW w:w="0" w:type="auto"/>
          </w:tcPr>
          <w:p w:rsidR="005A51F8" w:rsidRDefault="005A51F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</w:tcPr>
          <w:p w:rsidR="005A51F8" w:rsidRDefault="005A51F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станций СС.</w:t>
            </w:r>
          </w:p>
        </w:tc>
        <w:tc>
          <w:tcPr>
            <w:tcW w:w="0" w:type="auto"/>
          </w:tcPr>
          <w:p w:rsidR="005A51F8" w:rsidRDefault="005A51F8" w:rsidP="008B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418588,04</w:t>
            </w:r>
          </w:p>
        </w:tc>
      </w:tr>
    </w:tbl>
    <w:p w:rsidR="008B0FD8" w:rsidRDefault="008B0FD8" w:rsidP="008B0FD8">
      <w:pPr>
        <w:jc w:val="center"/>
        <w:rPr>
          <w:sz w:val="18"/>
          <w:szCs w:val="18"/>
        </w:rPr>
      </w:pPr>
    </w:p>
    <w:p w:rsidR="005A51F8" w:rsidRDefault="005A51F8" w:rsidP="005A51F8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НАСОСЫ ГУСТОЙ СМАЗКИ</w:t>
      </w:r>
    </w:p>
    <w:tbl>
      <w:tblPr>
        <w:tblStyle w:val="a4"/>
        <w:tblW w:w="0" w:type="auto"/>
        <w:tblLook w:val="04A0"/>
      </w:tblPr>
      <w:tblGrid>
        <w:gridCol w:w="2031"/>
        <w:gridCol w:w="2004"/>
        <w:gridCol w:w="2088"/>
        <w:gridCol w:w="3930"/>
        <w:gridCol w:w="1441"/>
        <w:gridCol w:w="1056"/>
        <w:gridCol w:w="1629"/>
      </w:tblGrid>
      <w:tr w:rsidR="005A51F8" w:rsidTr="005A51F8">
        <w:tc>
          <w:tcPr>
            <w:tcW w:w="0" w:type="auto"/>
          </w:tcPr>
          <w:p w:rsidR="005A51F8" w:rsidRDefault="005A51F8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0" w:type="auto"/>
          </w:tcPr>
          <w:p w:rsidR="005A51F8" w:rsidRDefault="005A51F8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объем, см3.</w:t>
            </w:r>
          </w:p>
        </w:tc>
        <w:tc>
          <w:tcPr>
            <w:tcW w:w="0" w:type="auto"/>
          </w:tcPr>
          <w:p w:rsidR="005A51F8" w:rsidRDefault="005A51F8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подача.</w:t>
            </w:r>
          </w:p>
        </w:tc>
        <w:tc>
          <w:tcPr>
            <w:tcW w:w="0" w:type="auto"/>
          </w:tcPr>
          <w:p w:rsidR="005A51F8" w:rsidRDefault="005A51F8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на выходе номинальное, кгс/см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</w:tcPr>
          <w:p w:rsidR="005A51F8" w:rsidRDefault="005A51F8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Габариты,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A51F8" w:rsidRDefault="005A51F8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Масса,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A51F8" w:rsidRDefault="005A51F8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с НДС, руб.</w:t>
            </w:r>
          </w:p>
        </w:tc>
      </w:tr>
      <w:tr w:rsidR="005A51F8" w:rsidTr="005A51F8">
        <w:tc>
          <w:tcPr>
            <w:tcW w:w="0" w:type="auto"/>
          </w:tcPr>
          <w:p w:rsidR="005A51F8" w:rsidRDefault="005A51F8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НПШГ</w:t>
            </w:r>
          </w:p>
        </w:tc>
        <w:tc>
          <w:tcPr>
            <w:tcW w:w="0" w:type="auto"/>
          </w:tcPr>
          <w:p w:rsidR="005A51F8" w:rsidRDefault="005A51F8" w:rsidP="005A5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1F8" w:rsidRDefault="005A51F8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220кг/час</w:t>
            </w:r>
          </w:p>
        </w:tc>
        <w:tc>
          <w:tcPr>
            <w:tcW w:w="0" w:type="auto"/>
          </w:tcPr>
          <w:p w:rsidR="005A51F8" w:rsidRDefault="005A51F8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A51F8" w:rsidRDefault="005A51F8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5A51F8" w:rsidRDefault="005A51F8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5A51F8" w:rsidRDefault="0091394E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18300,00</w:t>
            </w:r>
          </w:p>
        </w:tc>
      </w:tr>
      <w:tr w:rsidR="0091394E" w:rsidTr="005A51F8"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НПГ-М</w:t>
            </w: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80см3/цикл</w:t>
            </w: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8570,16</w:t>
            </w:r>
          </w:p>
        </w:tc>
      </w:tr>
      <w:tr w:rsidR="0091394E" w:rsidTr="005A51F8"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ШРГ630-1(М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шприц)</w:t>
            </w: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8521,84</w:t>
            </w:r>
          </w:p>
        </w:tc>
      </w:tr>
      <w:tr w:rsidR="0091394E" w:rsidTr="005A51F8"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ШРГ250(шприц)</w:t>
            </w: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394E" w:rsidRDefault="0091394E" w:rsidP="005A5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3945,00</w:t>
            </w:r>
          </w:p>
        </w:tc>
      </w:tr>
    </w:tbl>
    <w:p w:rsidR="005A51F8" w:rsidRDefault="005A51F8" w:rsidP="005A51F8">
      <w:pPr>
        <w:jc w:val="center"/>
        <w:rPr>
          <w:sz w:val="20"/>
          <w:szCs w:val="20"/>
        </w:rPr>
      </w:pPr>
    </w:p>
    <w:p w:rsidR="0091394E" w:rsidRDefault="00F90C2B" w:rsidP="00F90C2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ПИТАТЕЛИ</w:t>
      </w:r>
    </w:p>
    <w:tbl>
      <w:tblPr>
        <w:tblStyle w:val="a4"/>
        <w:tblW w:w="0" w:type="auto"/>
        <w:tblLook w:val="04A0"/>
      </w:tblPr>
      <w:tblGrid>
        <w:gridCol w:w="1071"/>
        <w:gridCol w:w="2886"/>
        <w:gridCol w:w="1521"/>
        <w:gridCol w:w="2322"/>
        <w:gridCol w:w="1056"/>
        <w:gridCol w:w="3187"/>
        <w:gridCol w:w="1629"/>
      </w:tblGrid>
      <w:tr w:rsidR="00F90C2B" w:rsidTr="00F90C2B">
        <w:tc>
          <w:tcPr>
            <w:tcW w:w="0" w:type="auto"/>
          </w:tcPr>
          <w:p w:rsidR="00F90C2B" w:rsidRDefault="00F90C2B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0" w:type="auto"/>
          </w:tcPr>
          <w:p w:rsidR="00F90C2B" w:rsidRDefault="00F90C2B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подача, см3/ход.</w:t>
            </w:r>
          </w:p>
        </w:tc>
        <w:tc>
          <w:tcPr>
            <w:tcW w:w="0" w:type="auto"/>
          </w:tcPr>
          <w:p w:rsidR="00F90C2B" w:rsidRDefault="00F90C2B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отводов.</w:t>
            </w:r>
          </w:p>
        </w:tc>
        <w:tc>
          <w:tcPr>
            <w:tcW w:w="0" w:type="auto"/>
          </w:tcPr>
          <w:p w:rsidR="00F90C2B" w:rsidRDefault="00F90C2B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давление, МПа.</w:t>
            </w:r>
          </w:p>
        </w:tc>
        <w:tc>
          <w:tcPr>
            <w:tcW w:w="0" w:type="auto"/>
          </w:tcPr>
          <w:p w:rsidR="00F90C2B" w:rsidRDefault="00F90C2B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Масса,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90C2B" w:rsidRDefault="00F90C2B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ПРИМЕНЕНИЯ</w:t>
            </w:r>
          </w:p>
        </w:tc>
        <w:tc>
          <w:tcPr>
            <w:tcW w:w="0" w:type="auto"/>
          </w:tcPr>
          <w:p w:rsidR="00F90C2B" w:rsidRDefault="00F90C2B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с НДС, руб.</w:t>
            </w:r>
          </w:p>
        </w:tc>
      </w:tr>
      <w:tr w:rsidR="00746E9E" w:rsidTr="00F90C2B"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2-0200-1К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0" w:type="auto"/>
            <w:vMerge w:val="restart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СМАЗКИ ПРОКАТНЫХ СТАНОВ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2875,72</w:t>
            </w:r>
          </w:p>
        </w:tc>
      </w:tr>
      <w:tr w:rsidR="00746E9E" w:rsidTr="00F90C2B"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2-0200-2К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0" w:type="auto"/>
            <w:vMerge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4833,34</w:t>
            </w:r>
          </w:p>
        </w:tc>
      </w:tr>
      <w:tr w:rsidR="00746E9E" w:rsidTr="00F90C2B"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2-0200-3К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  <w:tc>
          <w:tcPr>
            <w:tcW w:w="0" w:type="auto"/>
            <w:vMerge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7297,71</w:t>
            </w:r>
          </w:p>
        </w:tc>
      </w:tr>
      <w:tr w:rsidR="00746E9E" w:rsidTr="00F90C2B"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2-0200-4К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0" w:type="auto"/>
            <w:vMerge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8748,58</w:t>
            </w:r>
          </w:p>
        </w:tc>
      </w:tr>
      <w:tr w:rsidR="00746E9E" w:rsidTr="00F90C2B"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2-0500-1К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vMerge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3394,86</w:t>
            </w:r>
          </w:p>
        </w:tc>
      </w:tr>
      <w:tr w:rsidR="00746E9E" w:rsidTr="00F90C2B"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2-0500-2К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0" w:type="auto"/>
            <w:vMerge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5596,56</w:t>
            </w:r>
          </w:p>
        </w:tc>
      </w:tr>
      <w:tr w:rsidR="00746E9E" w:rsidTr="00F90C2B"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2-0500-3К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8027,48</w:t>
            </w:r>
          </w:p>
        </w:tc>
      </w:tr>
      <w:tr w:rsidR="00746E9E" w:rsidTr="00F90C2B"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2-0500-4К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  <w:vMerge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10358,04</w:t>
            </w:r>
          </w:p>
        </w:tc>
      </w:tr>
      <w:tr w:rsidR="00746E9E" w:rsidTr="00F90C2B"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2-1000-1К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5693,21</w:t>
            </w:r>
          </w:p>
        </w:tc>
      </w:tr>
      <w:tr w:rsidR="00746E9E" w:rsidTr="00F90C2B"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2-1000-2К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  <w:vMerge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10358,04</w:t>
            </w:r>
          </w:p>
        </w:tc>
      </w:tr>
      <w:tr w:rsidR="00746E9E" w:rsidTr="00F90C2B"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2-2500-1К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  <w:vMerge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5371,07</w:t>
            </w:r>
          </w:p>
        </w:tc>
      </w:tr>
      <w:tr w:rsidR="00746E9E" w:rsidTr="00F90C2B"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2-0200-2П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0" w:type="auto"/>
            <w:vMerge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5017,95</w:t>
            </w:r>
          </w:p>
        </w:tc>
      </w:tr>
      <w:tr w:rsidR="00746E9E" w:rsidTr="00F90C2B"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2-0200-3П</w:t>
            </w:r>
          </w:p>
        </w:tc>
        <w:tc>
          <w:tcPr>
            <w:tcW w:w="0" w:type="auto"/>
          </w:tcPr>
          <w:p w:rsidR="00746E9E" w:rsidRDefault="00746E9E" w:rsidP="00746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0" w:type="auto"/>
            <w:vMerge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6E9E" w:rsidRDefault="00746E9E" w:rsidP="00F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7078,41</w:t>
            </w:r>
          </w:p>
        </w:tc>
      </w:tr>
    </w:tbl>
    <w:tbl>
      <w:tblPr>
        <w:tblStyle w:val="a4"/>
        <w:tblpPr w:leftFromText="180" w:rightFromText="180" w:vertAnchor="text" w:horzAnchor="page" w:tblpX="5055" w:tblpY="828"/>
        <w:tblW w:w="0" w:type="auto"/>
        <w:tblLook w:val="04A0"/>
      </w:tblPr>
      <w:tblGrid>
        <w:gridCol w:w="1018"/>
        <w:gridCol w:w="1629"/>
      </w:tblGrid>
      <w:tr w:rsidR="008A69F4" w:rsidTr="008A69F4">
        <w:tc>
          <w:tcPr>
            <w:tcW w:w="0" w:type="auto"/>
          </w:tcPr>
          <w:p w:rsidR="008A69F4" w:rsidRPr="00363D4B" w:rsidRDefault="008A69F4" w:rsidP="008A69F4">
            <w:pPr>
              <w:jc w:val="center"/>
              <w:rPr>
                <w:sz w:val="20"/>
                <w:szCs w:val="20"/>
              </w:rPr>
            </w:pPr>
            <w:r w:rsidRPr="00363D4B">
              <w:rPr>
                <w:sz w:val="20"/>
                <w:szCs w:val="20"/>
              </w:rPr>
              <w:t>МОДЕЛЬ</w:t>
            </w:r>
          </w:p>
        </w:tc>
        <w:tc>
          <w:tcPr>
            <w:tcW w:w="0" w:type="auto"/>
          </w:tcPr>
          <w:p w:rsidR="008A69F4" w:rsidRPr="00363D4B" w:rsidRDefault="008A69F4" w:rsidP="008A69F4">
            <w:pPr>
              <w:jc w:val="center"/>
              <w:rPr>
                <w:sz w:val="20"/>
                <w:szCs w:val="20"/>
              </w:rPr>
            </w:pPr>
            <w:r w:rsidRPr="00363D4B">
              <w:rPr>
                <w:sz w:val="20"/>
                <w:szCs w:val="20"/>
              </w:rPr>
              <w:t>Цена с НДС, руб.</w:t>
            </w:r>
          </w:p>
        </w:tc>
      </w:tr>
      <w:tr w:rsidR="008A69F4" w:rsidTr="008A69F4">
        <w:tc>
          <w:tcPr>
            <w:tcW w:w="0" w:type="auto"/>
          </w:tcPr>
          <w:p w:rsidR="008A69F4" w:rsidRPr="00363D4B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10</w:t>
            </w:r>
          </w:p>
        </w:tc>
        <w:tc>
          <w:tcPr>
            <w:tcW w:w="0" w:type="auto"/>
          </w:tcPr>
          <w:p w:rsidR="008A69F4" w:rsidRPr="00363D4B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3121,04</w:t>
            </w:r>
          </w:p>
        </w:tc>
      </w:tr>
      <w:tr w:rsidR="008A69F4" w:rsidTr="008A69F4">
        <w:tc>
          <w:tcPr>
            <w:tcW w:w="0" w:type="auto"/>
          </w:tcPr>
          <w:p w:rsidR="008A69F4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16</w:t>
            </w:r>
          </w:p>
        </w:tc>
        <w:tc>
          <w:tcPr>
            <w:tcW w:w="0" w:type="auto"/>
          </w:tcPr>
          <w:p w:rsidR="008A69F4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3121,04</w:t>
            </w:r>
          </w:p>
        </w:tc>
      </w:tr>
      <w:tr w:rsidR="008A69F4" w:rsidTr="008A69F4">
        <w:tc>
          <w:tcPr>
            <w:tcW w:w="0" w:type="auto"/>
          </w:tcPr>
          <w:p w:rsidR="008A69F4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20(25)</w:t>
            </w:r>
          </w:p>
        </w:tc>
        <w:tc>
          <w:tcPr>
            <w:tcW w:w="0" w:type="auto"/>
          </w:tcPr>
          <w:p w:rsidR="008A69F4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3482,83</w:t>
            </w:r>
          </w:p>
        </w:tc>
      </w:tr>
    </w:tbl>
    <w:tbl>
      <w:tblPr>
        <w:tblStyle w:val="a4"/>
        <w:tblpPr w:leftFromText="180" w:rightFromText="180" w:vertAnchor="text" w:horzAnchor="margin" w:tblpY="718"/>
        <w:tblOverlap w:val="never"/>
        <w:tblW w:w="0" w:type="auto"/>
        <w:tblLook w:val="04A0"/>
      </w:tblPr>
      <w:tblGrid>
        <w:gridCol w:w="975"/>
        <w:gridCol w:w="875"/>
      </w:tblGrid>
      <w:tr w:rsidR="008A69F4" w:rsidTr="008A69F4">
        <w:tc>
          <w:tcPr>
            <w:tcW w:w="975" w:type="dxa"/>
          </w:tcPr>
          <w:p w:rsidR="008A69F4" w:rsidRPr="00363D4B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875" w:type="dxa"/>
          </w:tcPr>
          <w:p w:rsidR="008A69F4" w:rsidRPr="00363D4B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с НДС, руб.</w:t>
            </w:r>
          </w:p>
        </w:tc>
      </w:tr>
      <w:tr w:rsidR="008A69F4" w:rsidTr="008A69F4">
        <w:tc>
          <w:tcPr>
            <w:tcW w:w="975" w:type="dxa"/>
          </w:tcPr>
          <w:p w:rsidR="008A69F4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БПС 2.1</w:t>
            </w:r>
          </w:p>
        </w:tc>
        <w:tc>
          <w:tcPr>
            <w:tcW w:w="875" w:type="dxa"/>
          </w:tcPr>
          <w:p w:rsidR="008A69F4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6974,33</w:t>
            </w:r>
          </w:p>
        </w:tc>
      </w:tr>
      <w:tr w:rsidR="008A69F4" w:rsidTr="008A69F4">
        <w:tc>
          <w:tcPr>
            <w:tcW w:w="975" w:type="dxa"/>
          </w:tcPr>
          <w:p w:rsidR="008A69F4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БПС 2.2</w:t>
            </w:r>
          </w:p>
        </w:tc>
        <w:tc>
          <w:tcPr>
            <w:tcW w:w="875" w:type="dxa"/>
          </w:tcPr>
          <w:p w:rsidR="008A69F4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6974,33</w:t>
            </w:r>
          </w:p>
        </w:tc>
      </w:tr>
    </w:tbl>
    <w:p w:rsidR="00363D4B" w:rsidRDefault="00363D4B" w:rsidP="00746E9E">
      <w:pPr>
        <w:rPr>
          <w:b/>
          <w:sz w:val="20"/>
          <w:szCs w:val="20"/>
        </w:rPr>
      </w:pPr>
      <w:r>
        <w:rPr>
          <w:b/>
          <w:sz w:val="20"/>
          <w:szCs w:val="20"/>
        </w:rPr>
        <w:t>БЛОКИ ПЕРЕКЛЮЧЕНИЯ СМАЗОЧНЫЕ                  УКАЗАТЕЛИ ПОТОКА                                        ДРОССЕЛИ СМАЗОЧНЫЕ</w:t>
      </w:r>
    </w:p>
    <w:tbl>
      <w:tblPr>
        <w:tblStyle w:val="a4"/>
        <w:tblpPr w:leftFromText="180" w:rightFromText="180" w:vertAnchor="text" w:horzAnchor="page" w:tblpX="8941" w:tblpY="142"/>
        <w:tblW w:w="0" w:type="auto"/>
        <w:tblLook w:val="04A0"/>
      </w:tblPr>
      <w:tblGrid>
        <w:gridCol w:w="716"/>
        <w:gridCol w:w="875"/>
      </w:tblGrid>
      <w:tr w:rsidR="008A69F4" w:rsidTr="008A69F4">
        <w:tc>
          <w:tcPr>
            <w:tcW w:w="0" w:type="auto"/>
          </w:tcPr>
          <w:p w:rsidR="008A69F4" w:rsidRPr="008A69F4" w:rsidRDefault="008A69F4" w:rsidP="008A69F4">
            <w:pPr>
              <w:jc w:val="center"/>
              <w:rPr>
                <w:sz w:val="20"/>
                <w:szCs w:val="20"/>
              </w:rPr>
            </w:pPr>
            <w:r w:rsidRPr="008A69F4">
              <w:rPr>
                <w:sz w:val="20"/>
                <w:szCs w:val="20"/>
              </w:rPr>
              <w:t>ДС-10</w:t>
            </w:r>
          </w:p>
        </w:tc>
        <w:tc>
          <w:tcPr>
            <w:tcW w:w="0" w:type="auto"/>
          </w:tcPr>
          <w:p w:rsidR="008A69F4" w:rsidRPr="008A69F4" w:rsidRDefault="008A69F4" w:rsidP="008A69F4">
            <w:pPr>
              <w:jc w:val="center"/>
              <w:rPr>
                <w:sz w:val="20"/>
                <w:szCs w:val="20"/>
              </w:rPr>
            </w:pPr>
            <w:r w:rsidRPr="008A69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891,70</w:t>
            </w:r>
          </w:p>
        </w:tc>
      </w:tr>
      <w:tr w:rsidR="008A69F4" w:rsidTr="008A69F4">
        <w:tc>
          <w:tcPr>
            <w:tcW w:w="0" w:type="auto"/>
          </w:tcPr>
          <w:p w:rsidR="008A69F4" w:rsidRPr="008A69F4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ДС-15</w:t>
            </w:r>
          </w:p>
        </w:tc>
        <w:tc>
          <w:tcPr>
            <w:tcW w:w="0" w:type="auto"/>
          </w:tcPr>
          <w:p w:rsidR="008A69F4" w:rsidRPr="008A69F4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3891,70</w:t>
            </w:r>
          </w:p>
        </w:tc>
      </w:tr>
      <w:tr w:rsidR="008A69F4" w:rsidTr="008A69F4">
        <w:tc>
          <w:tcPr>
            <w:tcW w:w="0" w:type="auto"/>
          </w:tcPr>
          <w:p w:rsidR="008A69F4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ДС-20</w:t>
            </w:r>
          </w:p>
        </w:tc>
        <w:tc>
          <w:tcPr>
            <w:tcW w:w="0" w:type="auto"/>
          </w:tcPr>
          <w:p w:rsidR="008A69F4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4239,90</w:t>
            </w:r>
          </w:p>
        </w:tc>
      </w:tr>
      <w:tr w:rsidR="008A69F4" w:rsidTr="008A69F4">
        <w:tc>
          <w:tcPr>
            <w:tcW w:w="0" w:type="auto"/>
          </w:tcPr>
          <w:p w:rsidR="008A69F4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ДС-25</w:t>
            </w:r>
          </w:p>
        </w:tc>
        <w:tc>
          <w:tcPr>
            <w:tcW w:w="0" w:type="auto"/>
          </w:tcPr>
          <w:p w:rsidR="008A69F4" w:rsidRDefault="008A69F4" w:rsidP="008A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4239,90</w:t>
            </w:r>
          </w:p>
        </w:tc>
      </w:tr>
    </w:tbl>
    <w:p w:rsidR="00363D4B" w:rsidRDefault="00363D4B" w:rsidP="00746E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363D4B" w:rsidRDefault="00363D4B" w:rsidP="00746E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46E9E" w:rsidRDefault="00363D4B" w:rsidP="00746E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p w:rsidR="008A69F4" w:rsidRDefault="008A69F4" w:rsidP="008A69F4">
      <w:pPr>
        <w:jc w:val="center"/>
        <w:rPr>
          <w:b/>
          <w:sz w:val="24"/>
          <w:szCs w:val="24"/>
          <w:u w:val="single"/>
        </w:rPr>
      </w:pPr>
    </w:p>
    <w:p w:rsidR="008A69F4" w:rsidRPr="008A69F4" w:rsidRDefault="008A69F4" w:rsidP="008A69F4">
      <w:pPr>
        <w:jc w:val="center"/>
        <w:rPr>
          <w:b/>
          <w:sz w:val="24"/>
          <w:szCs w:val="24"/>
          <w:u w:val="single"/>
        </w:rPr>
      </w:pPr>
      <w:r w:rsidRPr="008A69F4">
        <w:rPr>
          <w:b/>
          <w:sz w:val="24"/>
          <w:szCs w:val="24"/>
          <w:u w:val="single"/>
        </w:rPr>
        <w:t>ООО «Гидросоюз»</w:t>
      </w:r>
    </w:p>
    <w:p w:rsidR="008A69F4" w:rsidRPr="008A69F4" w:rsidRDefault="008A69F4" w:rsidP="008A69F4">
      <w:pPr>
        <w:jc w:val="center"/>
        <w:rPr>
          <w:sz w:val="24"/>
          <w:szCs w:val="24"/>
        </w:rPr>
      </w:pPr>
      <w:r w:rsidRPr="008A69F4">
        <w:rPr>
          <w:sz w:val="24"/>
          <w:szCs w:val="24"/>
        </w:rPr>
        <w:t>Россия, 462100, Оренбургская обл., п. Саракташ, ул. Мира 2 «Г»</w:t>
      </w:r>
    </w:p>
    <w:p w:rsidR="008A69F4" w:rsidRPr="008A69F4" w:rsidRDefault="008A69F4" w:rsidP="008A69F4">
      <w:pPr>
        <w:jc w:val="center"/>
        <w:rPr>
          <w:sz w:val="24"/>
          <w:szCs w:val="24"/>
        </w:rPr>
      </w:pPr>
      <w:r w:rsidRPr="008A69F4">
        <w:rPr>
          <w:sz w:val="24"/>
          <w:szCs w:val="24"/>
        </w:rPr>
        <w:t>Тел.(353-33)6-11-29, тел/факс(353-33)6-01-41</w:t>
      </w:r>
    </w:p>
    <w:p w:rsidR="008A69F4" w:rsidRPr="008A69F4" w:rsidRDefault="008A69F4" w:rsidP="008A69F4">
      <w:pPr>
        <w:jc w:val="center"/>
        <w:rPr>
          <w:sz w:val="24"/>
          <w:szCs w:val="24"/>
          <w:lang w:val="en-US"/>
        </w:rPr>
      </w:pPr>
      <w:proofErr w:type="gramStart"/>
      <w:r w:rsidRPr="008A69F4">
        <w:rPr>
          <w:sz w:val="24"/>
          <w:szCs w:val="24"/>
          <w:lang w:val="en-US"/>
        </w:rPr>
        <w:t>e-mail</w:t>
      </w:r>
      <w:proofErr w:type="gramEnd"/>
      <w:r w:rsidRPr="008A69F4">
        <w:rPr>
          <w:sz w:val="24"/>
          <w:szCs w:val="24"/>
          <w:lang w:val="en-US"/>
        </w:rPr>
        <w:t xml:space="preserve">: gidrosoyuz@yandex.ru   </w:t>
      </w:r>
      <w:hyperlink r:id="rId6" w:history="1">
        <w:r w:rsidRPr="008A69F4">
          <w:rPr>
            <w:rStyle w:val="a3"/>
            <w:sz w:val="24"/>
            <w:szCs w:val="24"/>
            <w:lang w:val="en-US"/>
          </w:rPr>
          <w:t>http://www.gidrosoyuz.ru</w:t>
        </w:r>
      </w:hyperlink>
    </w:p>
    <w:p w:rsidR="008A69F4" w:rsidRPr="008A69F4" w:rsidRDefault="008A69F4" w:rsidP="008A69F4">
      <w:pPr>
        <w:jc w:val="center"/>
        <w:rPr>
          <w:b/>
          <w:sz w:val="24"/>
          <w:szCs w:val="24"/>
          <w:u w:val="single"/>
        </w:rPr>
      </w:pPr>
      <w:r w:rsidRPr="008A69F4">
        <w:rPr>
          <w:b/>
          <w:sz w:val="24"/>
          <w:szCs w:val="24"/>
          <w:u w:val="single"/>
        </w:rPr>
        <w:t>Надеемся на долгосрочное и взаимовыгодное сотрудничество с Вами.</w:t>
      </w:r>
    </w:p>
    <w:sectPr w:rsidR="008A69F4" w:rsidRPr="008A69F4" w:rsidSect="008B0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FD8"/>
    <w:rsid w:val="00363D4B"/>
    <w:rsid w:val="004C5CBA"/>
    <w:rsid w:val="00565AB1"/>
    <w:rsid w:val="005A51F8"/>
    <w:rsid w:val="006D5316"/>
    <w:rsid w:val="00746E9E"/>
    <w:rsid w:val="008A69F4"/>
    <w:rsid w:val="008B0FD8"/>
    <w:rsid w:val="0091394E"/>
    <w:rsid w:val="00DA56DD"/>
    <w:rsid w:val="00E26F80"/>
    <w:rsid w:val="00E57918"/>
    <w:rsid w:val="00F90C2B"/>
    <w:rsid w:val="00FB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F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0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drosoyuz.ru" TargetMode="External"/><Relationship Id="rId5" Type="http://schemas.openxmlformats.org/officeDocument/2006/relationships/hyperlink" Target="http://www.gidrosoyuz.ru" TargetMode="External"/><Relationship Id="rId4" Type="http://schemas.openxmlformats.org/officeDocument/2006/relationships/hyperlink" Target="mailto:gidrosoy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2015-01-19T06:15:00Z</dcterms:created>
  <dcterms:modified xsi:type="dcterms:W3CDTF">2015-01-19T09:18:00Z</dcterms:modified>
</cp:coreProperties>
</file>